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89" w:rsidRPr="00765DD8" w:rsidRDefault="00765DD8" w:rsidP="00765DD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</w:t>
      </w:r>
      <w:r w:rsidR="009E2B89" w:rsidRPr="00765DD8">
        <w:rPr>
          <w:rFonts w:ascii="Times New Roman" w:hAnsi="Times New Roman" w:cs="Times New Roman"/>
          <w:i/>
          <w:sz w:val="28"/>
          <w:szCs w:val="28"/>
        </w:rPr>
        <w:t>Образец</w:t>
      </w:r>
    </w:p>
    <w:p w:rsidR="009E2B89" w:rsidRPr="00765DD8" w:rsidRDefault="009E2B89" w:rsidP="00765DD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E2B89" w:rsidRPr="00765DD8" w:rsidRDefault="00765DD8" w:rsidP="00765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Примерная с</w:t>
      </w:r>
      <w:r w:rsidR="009E2B89" w:rsidRPr="00765DD8">
        <w:rPr>
          <w:rFonts w:ascii="Times New Roman" w:hAnsi="Times New Roman" w:cs="Times New Roman"/>
          <w:b/>
          <w:sz w:val="28"/>
          <w:szCs w:val="28"/>
          <w:u w:val="single"/>
        </w:rPr>
        <w:t>труктура и содержание  отчетного доклада</w:t>
      </w:r>
    </w:p>
    <w:p w:rsidR="009E2B89" w:rsidRPr="00765DD8" w:rsidRDefault="009E2B89" w:rsidP="00765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5DD8">
        <w:rPr>
          <w:rFonts w:ascii="Times New Roman" w:hAnsi="Times New Roman" w:cs="Times New Roman"/>
          <w:b/>
          <w:sz w:val="28"/>
          <w:szCs w:val="28"/>
          <w:u w:val="single"/>
        </w:rPr>
        <w:t>контрольно-ревизионной комиссии</w:t>
      </w:r>
    </w:p>
    <w:p w:rsidR="009E2B89" w:rsidRPr="00765DD8" w:rsidRDefault="009E2B89" w:rsidP="00765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2B89" w:rsidRPr="00765DD8" w:rsidRDefault="009E2B89" w:rsidP="00765D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2B89" w:rsidRPr="00765DD8" w:rsidRDefault="00765DD8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Доклад контрольно-ревизионной комиссии о работе за отчетный  период должен отражать:</w:t>
      </w:r>
    </w:p>
    <w:p w:rsidR="009E2B89" w:rsidRPr="00765DD8" w:rsidRDefault="00765DD8" w:rsidP="00765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- организационны</w:t>
      </w:r>
      <w:r>
        <w:rPr>
          <w:rFonts w:ascii="Times New Roman" w:hAnsi="Times New Roman" w:cs="Times New Roman"/>
          <w:sz w:val="28"/>
          <w:szCs w:val="28"/>
        </w:rPr>
        <w:t>е вопросы деятельности комиссии;</w:t>
      </w:r>
    </w:p>
    <w:p w:rsidR="009E2B89" w:rsidRPr="00765DD8" w:rsidRDefault="00765DD8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 xml:space="preserve">-  распределение обязанностей между членами ревизионной комиссии и их работа в отчетный период; </w:t>
      </w:r>
    </w:p>
    <w:p w:rsidR="009E2B89" w:rsidRPr="00765DD8" w:rsidRDefault="00765DD8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- практику планирования и организации работы, количество и результаты проведенн</w:t>
      </w:r>
      <w:r>
        <w:rPr>
          <w:rFonts w:ascii="Times New Roman" w:hAnsi="Times New Roman" w:cs="Times New Roman"/>
          <w:sz w:val="28"/>
          <w:szCs w:val="28"/>
        </w:rPr>
        <w:t>ых ревизий в профсоюзном органе</w:t>
      </w:r>
      <w:r w:rsidR="009E2B89" w:rsidRPr="00765DD8">
        <w:rPr>
          <w:rFonts w:ascii="Times New Roman" w:hAnsi="Times New Roman" w:cs="Times New Roman"/>
          <w:sz w:val="28"/>
          <w:szCs w:val="28"/>
        </w:rPr>
        <w:t>;</w:t>
      </w:r>
    </w:p>
    <w:p w:rsidR="009E2B89" w:rsidRPr="00765DD8" w:rsidRDefault="00765DD8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 xml:space="preserve">- работа профкома по формированию профсоюзного бюджета и выполнению сметы доходов и расходов за отчетный период; </w:t>
      </w:r>
    </w:p>
    <w:p w:rsidR="009E2B89" w:rsidRPr="00765DD8" w:rsidRDefault="00765DD8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- охват профсоюзным членством, наличие заявлений членов профсоюза о вступлении в Профсоюз и взимании профсоюзных взносов;</w:t>
      </w:r>
    </w:p>
    <w:p w:rsidR="009E2B89" w:rsidRPr="00765DD8" w:rsidRDefault="00765DD8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- анализ правильности и своевременности уплаты членских</w:t>
      </w:r>
      <w:r w:rsidR="00EB49BA">
        <w:rPr>
          <w:rFonts w:ascii="Times New Roman" w:hAnsi="Times New Roman" w:cs="Times New Roman"/>
          <w:sz w:val="28"/>
          <w:szCs w:val="28"/>
        </w:rPr>
        <w:t xml:space="preserve"> </w:t>
      </w:r>
      <w:r w:rsidR="009E2B89" w:rsidRPr="00765DD8">
        <w:rPr>
          <w:rFonts w:ascii="Times New Roman" w:hAnsi="Times New Roman" w:cs="Times New Roman"/>
          <w:sz w:val="28"/>
          <w:szCs w:val="28"/>
        </w:rPr>
        <w:t>взносов и их перечисления работодателем;</w:t>
      </w:r>
    </w:p>
    <w:p w:rsidR="009E2B89" w:rsidRPr="00765DD8" w:rsidRDefault="00765DD8" w:rsidP="00765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- соответствие расходования средств смете, утвержденной профсоюзным комитетом;</w:t>
      </w:r>
    </w:p>
    <w:p w:rsidR="009E2B89" w:rsidRPr="00765DD8" w:rsidRDefault="00765DD8" w:rsidP="00765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 xml:space="preserve"> - состояние учета членов профсоюза и отчетности;</w:t>
      </w:r>
    </w:p>
    <w:p w:rsidR="009E2B89" w:rsidRPr="00765DD8" w:rsidRDefault="00765DD8" w:rsidP="00765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B89" w:rsidRPr="00765DD8">
        <w:rPr>
          <w:rFonts w:ascii="Times New Roman" w:hAnsi="Times New Roman" w:cs="Times New Roman"/>
          <w:sz w:val="28"/>
          <w:szCs w:val="28"/>
        </w:rPr>
        <w:t>состояние делопроизводства;</w:t>
      </w:r>
    </w:p>
    <w:p w:rsidR="009E2B89" w:rsidRPr="00765DD8" w:rsidRDefault="00EB49BA" w:rsidP="00765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5DD8">
        <w:rPr>
          <w:rFonts w:ascii="Times New Roman" w:hAnsi="Times New Roman" w:cs="Times New Roman"/>
          <w:sz w:val="28"/>
          <w:szCs w:val="28"/>
        </w:rPr>
        <w:t xml:space="preserve">  </w:t>
      </w:r>
      <w:r w:rsidR="009E2B89" w:rsidRPr="00765DD8">
        <w:rPr>
          <w:rFonts w:ascii="Times New Roman" w:hAnsi="Times New Roman" w:cs="Times New Roman"/>
          <w:sz w:val="28"/>
          <w:szCs w:val="28"/>
        </w:rPr>
        <w:t>- своевременность и правильность рассмотрения обращений членов профсоюза, писем, жалоб, заявлений.</w:t>
      </w:r>
    </w:p>
    <w:p w:rsidR="00765DD8" w:rsidRDefault="00765DD8" w:rsidP="00765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2B89" w:rsidRPr="00765DD8" w:rsidRDefault="00765DD8" w:rsidP="00EB49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2B89" w:rsidRPr="00765DD8">
        <w:rPr>
          <w:rFonts w:ascii="Times New Roman" w:hAnsi="Times New Roman" w:cs="Times New Roman"/>
          <w:sz w:val="28"/>
          <w:szCs w:val="28"/>
        </w:rPr>
        <w:t>Доклад ревизионной комиссии утверждается на заседании ревизионной комиссии, члены профсоюзного комитета могут быть с ним ознакомлены.</w:t>
      </w:r>
    </w:p>
    <w:p w:rsidR="00605713" w:rsidRPr="00765DD8" w:rsidRDefault="00605713" w:rsidP="00765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05713" w:rsidRPr="00765DD8" w:rsidSect="007E4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759" w:rsidRDefault="004D3759" w:rsidP="009E2B89">
      <w:pPr>
        <w:spacing w:after="0" w:line="240" w:lineRule="auto"/>
      </w:pPr>
      <w:r>
        <w:separator/>
      </w:r>
    </w:p>
  </w:endnote>
  <w:endnote w:type="continuationSeparator" w:id="1">
    <w:p w:rsidR="004D3759" w:rsidRDefault="004D3759" w:rsidP="009E2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759" w:rsidRDefault="004D3759" w:rsidP="009E2B89">
      <w:pPr>
        <w:spacing w:after="0" w:line="240" w:lineRule="auto"/>
      </w:pPr>
      <w:r>
        <w:separator/>
      </w:r>
    </w:p>
  </w:footnote>
  <w:footnote w:type="continuationSeparator" w:id="1">
    <w:p w:rsidR="004D3759" w:rsidRDefault="004D3759" w:rsidP="009E2B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B89"/>
    <w:rsid w:val="004D3759"/>
    <w:rsid w:val="00605713"/>
    <w:rsid w:val="00765DD8"/>
    <w:rsid w:val="007E49F3"/>
    <w:rsid w:val="009E2B89"/>
    <w:rsid w:val="00EB4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2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2B89"/>
  </w:style>
  <w:style w:type="paragraph" w:styleId="a5">
    <w:name w:val="footer"/>
    <w:basedOn w:val="a"/>
    <w:link w:val="a6"/>
    <w:uiPriority w:val="99"/>
    <w:unhideWhenUsed/>
    <w:rsid w:val="009E2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2B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2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2B89"/>
  </w:style>
  <w:style w:type="paragraph" w:styleId="a5">
    <w:name w:val="footer"/>
    <w:basedOn w:val="a"/>
    <w:link w:val="a6"/>
    <w:uiPriority w:val="99"/>
    <w:unhideWhenUsed/>
    <w:rsid w:val="009E2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2B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2018-11-26T09:14:00Z</dcterms:created>
  <dcterms:modified xsi:type="dcterms:W3CDTF">2019-02-14T12:46:00Z</dcterms:modified>
</cp:coreProperties>
</file>